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261"/>
        <w:gridCol w:w="1980"/>
        <w:gridCol w:w="1263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294" w:type="dxa"/>
            <w:gridSpan w:val="6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 w:val="28"/>
                <w:szCs w:val="30"/>
              </w:rPr>
            </w:pPr>
            <w:r>
              <w:rPr>
                <w:rFonts w:hint="eastAsia" w:ascii="宋体" w:hAnsi="宋体"/>
                <w:color w:val="auto"/>
                <w:sz w:val="28"/>
                <w:szCs w:val="30"/>
              </w:rPr>
              <w:t>教师座谈会情况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 w:val="28"/>
                <w:szCs w:val="30"/>
              </w:rPr>
            </w:pPr>
            <w:r>
              <w:rPr>
                <w:rFonts w:hint="eastAsia" w:ascii="宋体" w:hAnsi="宋体"/>
                <w:color w:val="auto"/>
                <w:sz w:val="28"/>
                <w:szCs w:val="30"/>
              </w:rPr>
              <w:t>时间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 w:val="28"/>
                <w:szCs w:val="30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 w:val="28"/>
                <w:szCs w:val="30"/>
              </w:rPr>
            </w:pPr>
            <w:r>
              <w:rPr>
                <w:rFonts w:hint="eastAsia" w:ascii="宋体" w:hAnsi="宋体"/>
                <w:color w:val="auto"/>
                <w:sz w:val="28"/>
                <w:szCs w:val="30"/>
              </w:rPr>
              <w:t>地点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 w:val="28"/>
                <w:szCs w:val="30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 w:val="28"/>
                <w:szCs w:val="30"/>
              </w:rPr>
            </w:pPr>
            <w:r>
              <w:rPr>
                <w:rFonts w:hint="eastAsia" w:ascii="宋体" w:hAnsi="宋体"/>
                <w:color w:val="auto"/>
                <w:sz w:val="28"/>
                <w:szCs w:val="30"/>
              </w:rPr>
              <w:t>主持人</w:t>
            </w:r>
          </w:p>
        </w:tc>
        <w:tc>
          <w:tcPr>
            <w:tcW w:w="19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8"/>
                <w:szCs w:val="30"/>
              </w:rPr>
            </w:pPr>
            <w:r>
              <w:rPr>
                <w:rFonts w:hint="eastAsia" w:ascii="宋体" w:hAnsi="宋体"/>
                <w:color w:val="auto"/>
                <w:sz w:val="28"/>
                <w:szCs w:val="30"/>
              </w:rPr>
              <w:t>参加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8"/>
                <w:szCs w:val="30"/>
              </w:rPr>
            </w:pPr>
            <w:r>
              <w:rPr>
                <w:rFonts w:hint="eastAsia" w:ascii="宋体" w:hAnsi="宋体"/>
                <w:color w:val="auto"/>
                <w:sz w:val="28"/>
                <w:szCs w:val="30"/>
              </w:rPr>
              <w:t>人员</w:t>
            </w:r>
          </w:p>
        </w:tc>
        <w:tc>
          <w:tcPr>
            <w:tcW w:w="82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 w:val="28"/>
                <w:szCs w:val="30"/>
              </w:rPr>
            </w:pPr>
            <w:r>
              <w:rPr>
                <w:rFonts w:hint="eastAsia" w:ascii="宋体" w:hAnsi="宋体"/>
                <w:color w:val="auto"/>
                <w:sz w:val="28"/>
                <w:szCs w:val="30"/>
              </w:rPr>
              <w:t>座谈会反映的主要问题</w:t>
            </w:r>
          </w:p>
        </w:tc>
        <w:tc>
          <w:tcPr>
            <w:tcW w:w="8286" w:type="dxa"/>
            <w:gridSpan w:val="5"/>
            <w:noWrap w:val="0"/>
            <w:vAlign w:val="bottom"/>
          </w:tcPr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</w:p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</w:p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</w:p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</w:p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</w:p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</w:p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</w:p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</w:p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</w:p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</w:p>
          <w:p>
            <w:pPr>
              <w:spacing w:line="700" w:lineRule="exact"/>
              <w:ind w:right="600" w:firstLine="4480" w:firstLineChars="1600"/>
              <w:rPr>
                <w:rFonts w:ascii="宋体" w:hAnsi="宋体"/>
                <w:color w:val="auto"/>
                <w:sz w:val="28"/>
                <w:szCs w:val="30"/>
              </w:rPr>
            </w:pPr>
            <w:r>
              <w:rPr>
                <w:rFonts w:hint="eastAsia" w:ascii="宋体" w:hAnsi="宋体"/>
                <w:color w:val="auto"/>
                <w:sz w:val="28"/>
                <w:szCs w:val="30"/>
              </w:rPr>
              <w:t>记录人：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pc-20179282</dc:creator>
  <cp:lastModifiedBy>pc-20179282</cp:lastModifiedBy>
  <dcterms:modified xsi:type="dcterms:W3CDTF">2020-11-06T02:16:35Z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